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720" w:firstLine="0"/>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THE LATTER GLORY SHALL BE GREATER</w:t>
      </w:r>
      <w:r w:rsidDel="00000000" w:rsidR="00000000" w:rsidRPr="00000000">
        <w:rPr>
          <w:rtl w:val="0"/>
        </w:rPr>
      </w:r>
    </w:p>
    <w:p w:rsidR="00000000" w:rsidDel="00000000" w:rsidP="00000000" w:rsidRDefault="00000000" w:rsidRPr="00000000" w14:paraId="00000002">
      <w:pPr>
        <w:spacing w:after="240" w:before="240" w:lineRule="auto"/>
        <w:ind w:left="720" w:firstLine="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Haggai 2:1-23</w:t>
      </w:r>
    </w:p>
    <w:p w:rsidR="00000000" w:rsidDel="00000000" w:rsidP="00000000" w:rsidRDefault="00000000" w:rsidRPr="00000000" w14:paraId="00000003">
      <w:pPr>
        <w:spacing w:after="240" w:before="240" w:lineRule="auto"/>
        <w:ind w:left="720" w:firstLine="0"/>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rtl w:val="0"/>
        </w:rPr>
        <w:t xml:space="preserve">Key Verse: 2:9, “</w:t>
      </w:r>
      <w:r w:rsidDel="00000000" w:rsidR="00000000" w:rsidRPr="00000000">
        <w:rPr>
          <w:rFonts w:ascii="Roboto" w:cs="Roboto" w:eastAsia="Roboto" w:hAnsi="Roboto"/>
          <w:b w:val="1"/>
          <w:bCs w:val="1"/>
          <w:sz w:val="24"/>
          <w:szCs w:val="24"/>
          <w:highlight w:val="white"/>
          <w:rtl w:val="0"/>
        </w:rPr>
        <w:t xml:space="preserve">The latter glory of this house shall be greater than the former, says the </w:t>
      </w:r>
      <w:r w:rsidDel="00000000" w:rsidR="00000000" w:rsidRPr="00000000">
        <w:rPr>
          <w:rFonts w:ascii="Roboto" w:cs="Roboto" w:eastAsia="Roboto" w:hAnsi="Roboto"/>
          <w:b w:val="1"/>
          <w:bCs w:val="1"/>
          <w:smallCaps w:val="1"/>
          <w:sz w:val="24"/>
          <w:szCs w:val="24"/>
          <w:highlight w:val="white"/>
          <w:rtl w:val="0"/>
        </w:rPr>
        <w:t xml:space="preserve">Lord</w:t>
      </w:r>
      <w:r w:rsidDel="00000000" w:rsidR="00000000" w:rsidRPr="00000000">
        <w:rPr>
          <w:rFonts w:ascii="Roboto" w:cs="Roboto" w:eastAsia="Roboto" w:hAnsi="Roboto"/>
          <w:b w:val="1"/>
          <w:bCs w:val="1"/>
          <w:sz w:val="24"/>
          <w:szCs w:val="24"/>
          <w:highlight w:val="white"/>
          <w:rtl w:val="0"/>
        </w:rPr>
        <w:t xml:space="preserve"> of hosts. And in this place I will give peace, declares the </w:t>
      </w:r>
      <w:r w:rsidDel="00000000" w:rsidR="00000000" w:rsidRPr="00000000">
        <w:rPr>
          <w:rFonts w:ascii="Roboto" w:cs="Roboto" w:eastAsia="Roboto" w:hAnsi="Roboto"/>
          <w:b w:val="1"/>
          <w:bCs w:val="1"/>
          <w:smallCaps w:val="1"/>
          <w:sz w:val="24"/>
          <w:szCs w:val="24"/>
          <w:highlight w:val="white"/>
          <w:rtl w:val="0"/>
        </w:rPr>
        <w:t xml:space="preserve">Lord</w:t>
      </w:r>
      <w:r w:rsidDel="00000000" w:rsidR="00000000" w:rsidRPr="00000000">
        <w:rPr>
          <w:rFonts w:ascii="Roboto" w:cs="Roboto" w:eastAsia="Roboto" w:hAnsi="Roboto"/>
          <w:b w:val="1"/>
          <w:bCs w:val="1"/>
          <w:sz w:val="24"/>
          <w:szCs w:val="24"/>
          <w:highlight w:val="white"/>
          <w:rtl w:val="0"/>
        </w:rPr>
        <w:t xml:space="preserve"> of hosts.”</w:t>
      </w:r>
      <w:r w:rsidDel="00000000" w:rsidR="00000000" w:rsidRPr="00000000">
        <w:rPr>
          <w:rFonts w:ascii="Roboto" w:cs="Roboto" w:eastAsia="Roboto" w:hAnsi="Roboto"/>
          <w:b w:val="1"/>
          <w:bCs w:val="1"/>
          <w:sz w:val="24"/>
          <w:szCs w:val="24"/>
          <w:rtl w:val="0"/>
        </w:rPr>
        <w:t xml:space="preserve"> </w:t>
      </w:r>
      <w:r w:rsidDel="00000000" w:rsidR="00000000" w:rsidRPr="00000000">
        <w:rPr>
          <w:rtl w:val="0"/>
        </w:rPr>
      </w:r>
    </w:p>
    <w:p w:rsidR="00000000" w:rsidDel="00000000" w:rsidP="00000000" w:rsidRDefault="00000000" w:rsidRPr="00000000" w14:paraId="00000004">
      <w:pPr>
        <w:spacing w:after="240" w:before="240" w:lineRule="auto"/>
        <w:ind w:left="720" w:firstLine="0"/>
        <w:rPr>
          <w:rFonts w:ascii="Roboto" w:cs="Roboto" w:eastAsia="Roboto" w:hAnsi="Roboto"/>
          <w:b w:val="1"/>
          <w:bCs w:val="1"/>
          <w:sz w:val="24"/>
          <w:szCs w:val="24"/>
          <w:highlight w:val="white"/>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What is the time of this word from the LORD (compare 1:15), and who was it directed to? What is the point of the LORD’s questions (3)? What commands, encouragements and promises did the LORD give,  and on what basis (4-5)?</w:t>
      </w:r>
    </w:p>
    <w:p w:rsidR="00000000" w:rsidDel="00000000" w:rsidP="00000000" w:rsidRDefault="00000000" w:rsidRPr="00000000" w14:paraId="00000006">
      <w:pPr>
        <w:spacing w:after="240" w:before="240" w:lineRule="auto"/>
        <w:ind w:left="720" w:firstLine="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What did the LORD promise to do “in a little while” and for what purpose (6-8; see Heb 12:26-28)? What other two promises did the LORD give in this prophecy (9)? What is the significance of the repetition “declares the LORD of hosts”? </w:t>
      </w:r>
    </w:p>
    <w:p w:rsidR="00000000" w:rsidDel="00000000" w:rsidP="00000000" w:rsidRDefault="00000000" w:rsidRPr="00000000" w14:paraId="00000008">
      <w:pPr>
        <w:spacing w:after="240" w:before="240" w:lineRule="auto"/>
        <w:ind w:left="720" w:firstLine="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When and to whom was the next word from the LORD (10-11)? What two questions were they asked, with what responses (12-13)? What did the parable signify (14)? What did the LORD want them to consider, and what was their problem (15-17)? What else did the LORD want them to consider/see, and what did he promise (18-19)?</w:t>
      </w:r>
    </w:p>
    <w:p w:rsidR="00000000" w:rsidDel="00000000" w:rsidP="00000000" w:rsidRDefault="00000000" w:rsidRPr="00000000" w14:paraId="0000000A">
      <w:pPr>
        <w:spacing w:after="240" w:before="240" w:lineRule="auto"/>
        <w:ind w:left="720" w:firstLine="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What second word from the LORD came on that day, for whom (20-21a)? Note all that the LORD promised to do (21b-23; cf. Ex 15:1; Jdg 7:22a)?  What did it mean that the LORD would make Zerubbabel a signet ring (23)?</w:t>
      </w:r>
    </w:p>
    <w:p w:rsidR="00000000" w:rsidDel="00000000" w:rsidP="00000000" w:rsidRDefault="00000000" w:rsidRPr="00000000" w14:paraId="0000000C">
      <w:pPr>
        <w:spacing w:after="240" w:before="240" w:lineRule="auto"/>
        <w:ind w:left="720" w:firstLine="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 </w:t>
      </w:r>
    </w:p>
    <w:p w:rsidR="00000000" w:rsidDel="00000000" w:rsidP="00000000" w:rsidRDefault="00000000" w:rsidRPr="00000000" w14:paraId="0000000D">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Think of the LORD’s people’s situation at that time, and what the LORD was promising them. Where might the LORD’s hope and promises in Christ be found here? What is the LORD’s ultimate hope and promise for his people, and for you and your church?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