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pP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jc w:val="center"/>
        <w:rPr/>
      </w:pPr>
      <w:r w:rsidDel="00000000" w:rsidR="00000000" w:rsidRPr="00000000">
        <w:rPr>
          <w:rtl w:val="0"/>
        </w:rPr>
        <w:t xml:space="preserve">REIGN IN LIFE THROUGH JESUS CHRIST</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Romans 5:12–21</w:t>
      </w:r>
    </w:p>
    <w:p w:rsidR="00000000" w:rsidDel="00000000" w:rsidP="00000000" w:rsidRDefault="00000000" w:rsidRPr="00000000" w14:paraId="00000006">
      <w:pPr>
        <w:spacing w:line="240" w:lineRule="auto"/>
        <w:rPr/>
      </w:pPr>
      <w:r w:rsidDel="00000000" w:rsidR="00000000" w:rsidRPr="00000000">
        <w:rPr>
          <w:rtl w:val="0"/>
        </w:rPr>
        <w:t xml:space="preserve">Key Verse: 5:17</w:t>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numPr>
          <w:ilvl w:val="0"/>
          <w:numId w:val="1"/>
        </w:numPr>
        <w:spacing w:line="240" w:lineRule="auto"/>
        <w:ind w:left="720" w:hanging="360"/>
        <w:rPr>
          <w:u w:val="none"/>
        </w:rPr>
      </w:pPr>
      <w:r w:rsidDel="00000000" w:rsidR="00000000" w:rsidRPr="00000000">
        <w:rPr>
          <w:rtl w:val="0"/>
        </w:rPr>
        <w:t xml:space="preserve"> What does the “spread” and “reign” of death from one man Adam tell us about the nature of sin (12–14)? In light of these verses, how are we all part of that same cycle?</w:t>
      </w:r>
    </w:p>
    <w:p w:rsidR="00000000" w:rsidDel="00000000" w:rsidP="00000000" w:rsidRDefault="00000000" w:rsidRPr="00000000" w14:paraId="00000009">
      <w:pPr>
        <w:spacing w:line="240" w:lineRule="auto"/>
        <w:rPr/>
      </w:pPr>
      <w:r w:rsidDel="00000000" w:rsidR="00000000" w:rsidRPr="00000000">
        <w:rPr>
          <w:rtl w:val="0"/>
        </w:rPr>
      </w:r>
    </w:p>
    <w:p w:rsidR="00000000" w:rsidDel="00000000" w:rsidP="00000000" w:rsidRDefault="00000000" w:rsidRPr="00000000" w14:paraId="0000000A">
      <w:pPr>
        <w:numPr>
          <w:ilvl w:val="0"/>
          <w:numId w:val="1"/>
        </w:numPr>
        <w:spacing w:line="240" w:lineRule="auto"/>
        <w:ind w:left="720" w:hanging="360"/>
        <w:rPr>
          <w:u w:val="none"/>
        </w:rPr>
      </w:pPr>
      <w:r w:rsidDel="00000000" w:rsidR="00000000" w:rsidRPr="00000000">
        <w:rPr>
          <w:rtl w:val="0"/>
        </w:rPr>
        <w:t xml:space="preserve"> List the ways Paul compares and contrasts “the free gift” with “the trespass” (15–16). </w:t>
      </w:r>
    </w:p>
    <w:p w:rsidR="00000000" w:rsidDel="00000000" w:rsidP="00000000" w:rsidRDefault="00000000" w:rsidRPr="00000000" w14:paraId="0000000B">
      <w:pPr>
        <w:spacing w:line="240" w:lineRule="auto"/>
        <w:ind w:left="720" w:firstLine="0"/>
        <w:rPr/>
      </w:pPr>
      <w:r w:rsidDel="00000000" w:rsidR="00000000" w:rsidRPr="00000000">
        <w:rPr>
          <w:rtl w:val="0"/>
        </w:rPr>
      </w:r>
    </w:p>
    <w:p w:rsidR="00000000" w:rsidDel="00000000" w:rsidP="00000000" w:rsidRDefault="00000000" w:rsidRPr="00000000" w14:paraId="0000000C">
      <w:pPr>
        <w:numPr>
          <w:ilvl w:val="0"/>
          <w:numId w:val="1"/>
        </w:numPr>
        <w:spacing w:line="240" w:lineRule="auto"/>
        <w:ind w:left="720" w:hanging="360"/>
        <w:rPr>
          <w:u w:val="none"/>
        </w:rPr>
      </w:pPr>
      <w:r w:rsidDel="00000000" w:rsidR="00000000" w:rsidRPr="00000000">
        <w:rPr>
          <w:rtl w:val="0"/>
        </w:rPr>
        <w:t xml:space="preserve"> What is God’s promise to us through Jesus Christ (17)? Why is it so important for us to “receive” this gift and believe this “reign”? </w:t>
      </w:r>
    </w:p>
    <w:p w:rsidR="00000000" w:rsidDel="00000000" w:rsidP="00000000" w:rsidRDefault="00000000" w:rsidRPr="00000000" w14:paraId="0000000D">
      <w:pPr>
        <w:spacing w:line="240" w:lineRule="auto"/>
        <w:rPr/>
      </w:pPr>
      <w:r w:rsidDel="00000000" w:rsidR="00000000" w:rsidRPr="00000000">
        <w:rPr>
          <w:rtl w:val="0"/>
        </w:rPr>
      </w:r>
    </w:p>
    <w:p w:rsidR="00000000" w:rsidDel="00000000" w:rsidP="00000000" w:rsidRDefault="00000000" w:rsidRPr="00000000" w14:paraId="0000000E">
      <w:pPr>
        <w:numPr>
          <w:ilvl w:val="0"/>
          <w:numId w:val="1"/>
        </w:numPr>
        <w:spacing w:line="240" w:lineRule="auto"/>
        <w:ind w:left="720" w:hanging="360"/>
        <w:rPr>
          <w:u w:val="none"/>
        </w:rPr>
      </w:pPr>
      <w:r w:rsidDel="00000000" w:rsidR="00000000" w:rsidRPr="00000000">
        <w:rPr>
          <w:rtl w:val="0"/>
        </w:rPr>
        <w:t xml:space="preserve"> What was Christ’s “one act of righteousness,” and what impact did it have (18–19)? </w:t>
      </w:r>
    </w:p>
    <w:p w:rsidR="00000000" w:rsidDel="00000000" w:rsidP="00000000" w:rsidRDefault="00000000" w:rsidRPr="00000000" w14:paraId="0000000F">
      <w:pPr>
        <w:spacing w:line="240" w:lineRule="auto"/>
        <w:ind w:left="720" w:firstLine="0"/>
        <w:rPr/>
      </w:pPr>
      <w:r w:rsidDel="00000000" w:rsidR="00000000" w:rsidRPr="00000000">
        <w:rPr>
          <w:rtl w:val="0"/>
        </w:rPr>
      </w:r>
    </w:p>
    <w:p w:rsidR="00000000" w:rsidDel="00000000" w:rsidP="00000000" w:rsidRDefault="00000000" w:rsidRPr="00000000" w14:paraId="00000010">
      <w:pPr>
        <w:numPr>
          <w:ilvl w:val="0"/>
          <w:numId w:val="1"/>
        </w:numPr>
        <w:spacing w:line="240" w:lineRule="auto"/>
        <w:ind w:left="720" w:hanging="360"/>
        <w:rPr>
          <w:u w:val="none"/>
        </w:rPr>
      </w:pPr>
      <w:r w:rsidDel="00000000" w:rsidR="00000000" w:rsidRPr="00000000">
        <w:rPr>
          <w:rtl w:val="0"/>
        </w:rPr>
        <w:t xml:space="preserve"> In light of verse 19, how can we live in Christ, and thus share in his impact in the world?</w:t>
      </w:r>
    </w:p>
    <w:p w:rsidR="00000000" w:rsidDel="00000000" w:rsidP="00000000" w:rsidRDefault="00000000" w:rsidRPr="00000000" w14:paraId="00000011">
      <w:pPr>
        <w:spacing w:line="240" w:lineRule="auto"/>
        <w:rPr/>
      </w:pPr>
      <w:r w:rsidDel="00000000" w:rsidR="00000000" w:rsidRPr="00000000">
        <w:rPr>
          <w:rtl w:val="0"/>
        </w:rPr>
      </w:r>
    </w:p>
    <w:p w:rsidR="00000000" w:rsidDel="00000000" w:rsidP="00000000" w:rsidRDefault="00000000" w:rsidRPr="00000000" w14:paraId="00000012">
      <w:pPr>
        <w:numPr>
          <w:ilvl w:val="0"/>
          <w:numId w:val="1"/>
        </w:numPr>
        <w:spacing w:line="240" w:lineRule="auto"/>
        <w:ind w:left="720" w:hanging="360"/>
        <w:rPr>
          <w:u w:val="none"/>
        </w:rPr>
      </w:pPr>
      <w:r w:rsidDel="00000000" w:rsidR="00000000" w:rsidRPr="00000000">
        <w:rPr>
          <w:rtl w:val="0"/>
        </w:rPr>
        <w:t xml:space="preserve"> What does Paul conclude about the power and effect of the grace of Christ (20–21)? How does this help us in our sanctification?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