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A535F6" w:rsidRDefault="00A535F6" w:rsidP="007D25AF"/>
    <w:p w14:paraId="00000002" w14:textId="77777777" w:rsidR="00A535F6" w:rsidRDefault="00A535F6" w:rsidP="007D25AF"/>
    <w:p w14:paraId="00000003" w14:textId="735CD399" w:rsidR="00A535F6" w:rsidRDefault="00000000" w:rsidP="007D25AF">
      <w:pPr>
        <w:jc w:val="center"/>
      </w:pPr>
      <w:r>
        <w:t xml:space="preserve">“GO </w:t>
      </w:r>
      <w:r w:rsidR="007D25AF">
        <w:rPr>
          <w:lang w:val="en-US"/>
        </w:rPr>
        <w:t>AND</w:t>
      </w:r>
      <w:r>
        <w:t xml:space="preserve"> SPEAKING”</w:t>
      </w:r>
    </w:p>
    <w:p w14:paraId="00000004" w14:textId="77777777" w:rsidR="00A535F6" w:rsidRDefault="00A535F6" w:rsidP="007D25AF">
      <w:pPr>
        <w:jc w:val="center"/>
      </w:pPr>
    </w:p>
    <w:p w14:paraId="00000005" w14:textId="77777777" w:rsidR="00A535F6" w:rsidRDefault="00000000" w:rsidP="007D25AF">
      <w:r>
        <w:t>Acts 18:1–22</w:t>
      </w:r>
    </w:p>
    <w:p w14:paraId="00000006" w14:textId="77777777" w:rsidR="00A535F6" w:rsidRDefault="00000000" w:rsidP="007D25AF">
      <w:r>
        <w:t>Key Verses: 18:9–10</w:t>
      </w:r>
    </w:p>
    <w:p w14:paraId="00000007" w14:textId="77777777" w:rsidR="00A535F6" w:rsidRDefault="00A535F6" w:rsidP="007D25AF"/>
    <w:p w14:paraId="00000008" w14:textId="77777777" w:rsidR="00A535F6" w:rsidRDefault="00000000" w:rsidP="007D25AF">
      <w:pPr>
        <w:numPr>
          <w:ilvl w:val="0"/>
          <w:numId w:val="1"/>
        </w:numPr>
      </w:pPr>
      <w:r>
        <w:t xml:space="preserve"> Find out what you can about Corinth (1; also see a map). When Paul arrives, to whom does he go, and why (2–3)? [To learn more about this couple, see verses 18,24–26; cf. 1 Cor.16:19; Rom.16:3–5; 2 Tim.4:19.] Why does Paul work as a tentmaker in Corinth (1 Thess.2:9; 2 Cor.11:9)? How does he minister at first (4)?</w:t>
      </w:r>
    </w:p>
    <w:p w14:paraId="00000009" w14:textId="77777777" w:rsidR="00A535F6" w:rsidRDefault="00A535F6" w:rsidP="007D25AF"/>
    <w:p w14:paraId="0000000A" w14:textId="77777777" w:rsidR="00A535F6" w:rsidRDefault="00000000" w:rsidP="007D25AF">
      <w:pPr>
        <w:numPr>
          <w:ilvl w:val="0"/>
          <w:numId w:val="1"/>
        </w:numPr>
      </w:pPr>
      <w:r>
        <w:t xml:space="preserve"> Who arrives, and how does this change things (5)? What does it mean to be “occupied by the word” (1 Tim.4:13; 2 Tim.4:2)? What is Paul’s focus (5b), and why? </w:t>
      </w:r>
    </w:p>
    <w:p w14:paraId="0000000B" w14:textId="77777777" w:rsidR="00A535F6" w:rsidRDefault="00A535F6" w:rsidP="007D25AF">
      <w:pPr>
        <w:ind w:left="720"/>
      </w:pPr>
    </w:p>
    <w:p w14:paraId="0000000C" w14:textId="77777777" w:rsidR="00A535F6" w:rsidRDefault="00000000" w:rsidP="007D25AF">
      <w:pPr>
        <w:numPr>
          <w:ilvl w:val="0"/>
          <w:numId w:val="1"/>
        </w:numPr>
      </w:pPr>
      <w:r>
        <w:t xml:space="preserve"> How do the Jews respond to Paul, and why (6a)? What does Paul do and say (6b; cf. 13:45–46), where does he go, and what kind of man is his host (7)? What happens through Paul’s ministry there (8)?</w:t>
      </w:r>
    </w:p>
    <w:p w14:paraId="0000000D" w14:textId="77777777" w:rsidR="00A535F6" w:rsidRDefault="00A535F6" w:rsidP="007D25AF"/>
    <w:p w14:paraId="0000000E" w14:textId="77777777" w:rsidR="00A535F6" w:rsidRDefault="00000000" w:rsidP="007D25AF">
      <w:pPr>
        <w:numPr>
          <w:ilvl w:val="0"/>
          <w:numId w:val="1"/>
        </w:numPr>
      </w:pPr>
      <w:r>
        <w:t xml:space="preserve"> Read verses 9–10. What does this tell us about Paul in Corinth? In the vision, what direction does the Lord give him, and for what purpose? For how long does Paul do this (11), and what practical lessons for us are here? What happens (12–13)? How does Gallio intervene (14–16)? What other detail is here, and why (17)? </w:t>
      </w:r>
    </w:p>
    <w:p w14:paraId="0000000F" w14:textId="77777777" w:rsidR="00A535F6" w:rsidRDefault="00A535F6" w:rsidP="007D25AF">
      <w:pPr>
        <w:ind w:left="720"/>
      </w:pPr>
    </w:p>
    <w:p w14:paraId="00000010" w14:textId="77777777" w:rsidR="00A535F6" w:rsidRDefault="00000000" w:rsidP="007D25AF">
      <w:pPr>
        <w:numPr>
          <w:ilvl w:val="0"/>
          <w:numId w:val="1"/>
        </w:numPr>
      </w:pPr>
      <w:r>
        <w:t xml:space="preserve"> Trace Paul’s return to the home church in Syrian Antioch (18–22; see a map). Why might he have cut his hair and taken a vow? Why does he leave Priscilla and Aquila in Ephesus? Summarize the key aspects of Paul’s ministry in Corinth. How can we practice these ministry principles today?</w:t>
      </w:r>
    </w:p>
    <w:sectPr w:rsidR="00A535F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3353F9F"/>
    <w:multiLevelType w:val="multilevel"/>
    <w:tmpl w:val="EADCC30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5891187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35F6"/>
    <w:rsid w:val="00202E7F"/>
    <w:rsid w:val="007D25AF"/>
    <w:rsid w:val="00A535F6"/>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169E6244"/>
  <w15:docId w15:val="{26D6AE95-84CF-F144-84EB-CE61272E2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EastAsia"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rFonts w:eastAsia="Arial"/>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200</Words>
  <Characters>1141</Characters>
  <Application>Microsoft Office Word</Application>
  <DocSecurity>0</DocSecurity>
  <Lines>9</Lines>
  <Paragraphs>2</Paragraphs>
  <ScaleCrop>false</ScaleCrop>
  <Company/>
  <LinksUpToDate>false</LinksUpToDate>
  <CharactersWithSpaces>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3</cp:revision>
  <cp:lastPrinted>2025-03-23T23:21:00Z</cp:lastPrinted>
  <dcterms:created xsi:type="dcterms:W3CDTF">2025-03-23T23:21:00Z</dcterms:created>
  <dcterms:modified xsi:type="dcterms:W3CDTF">2025-03-26T14:29:00Z</dcterms:modified>
</cp:coreProperties>
</file>