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FOR GOD SO LOVED THE WORLD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3:9–21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3:16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Nicodemus’ question (9), and why was he asking this? What did Jesus say to him (10–12)?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Jesus say about himself (13)? How did the incident of the bronze snake point to Jesus and God’s promise in him (Nu21:9; 14–15)? What can we learn here about faith?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Jesus’ being “lifted up” show about God (16; see 12:32–33)? What does it mean to believe and know God’s love (1Jn4:10,12,16)?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else did Jesus say to Nicodemus (17–18), and why do you think he needed to hear this?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Jesus’ final words to Nicodemus (19–21), and why? What can we learn here?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